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D2A81" w14:textId="77777777" w:rsidR="00F43281" w:rsidRDefault="00B0473E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6"/>
          <w:szCs w:val="32"/>
        </w:rPr>
      </w:pPr>
      <w:bookmarkStart w:id="0" w:name="_Toc56964407"/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模块二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6"/>
          <w:szCs w:val="32"/>
        </w:rPr>
        <w:t>家畜繁殖</w:t>
      </w:r>
    </w:p>
    <w:p w14:paraId="1344726E" w14:textId="77777777" w:rsidR="00F43281" w:rsidRDefault="00B0473E">
      <w:pPr>
        <w:spacing w:before="240" w:after="60" w:line="312" w:lineRule="auto"/>
        <w:jc w:val="center"/>
        <w:outlineLvl w:val="1"/>
        <w:rPr>
          <w:rFonts w:ascii="等线 Light" w:eastAsia="宋体" w:hAnsi="等线 Light" w:cs="Times New Roman"/>
          <w:b/>
          <w:bCs/>
          <w:kern w:val="28"/>
          <w:sz w:val="32"/>
          <w:szCs w:val="32"/>
        </w:rPr>
      </w:pP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项目四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 xml:space="preserve">  </w:t>
      </w:r>
      <w:r>
        <w:rPr>
          <w:rFonts w:ascii="等线 Light" w:eastAsia="宋体" w:hAnsi="等线 Light" w:cs="Times New Roman" w:hint="eastAsia"/>
          <w:b/>
          <w:bCs/>
          <w:kern w:val="28"/>
          <w:sz w:val="32"/>
          <w:szCs w:val="32"/>
        </w:rPr>
        <w:t>妊娠与分娩</w:t>
      </w:r>
    </w:p>
    <w:p w14:paraId="43E69817" w14:textId="77777777" w:rsidR="00F43281" w:rsidRDefault="00B0473E">
      <w:pPr>
        <w:keepNext/>
        <w:keepLines/>
        <w:spacing w:before="260" w:after="260" w:line="416" w:lineRule="auto"/>
        <w:jc w:val="center"/>
        <w:outlineLvl w:val="2"/>
        <w:rPr>
          <w:rFonts w:ascii="Times New Roman" w:eastAsia="宋体" w:hAnsi="Times New Roman" w:cs="Times New Roman"/>
          <w:b/>
          <w:bCs/>
          <w:sz w:val="30"/>
          <w:szCs w:val="30"/>
        </w:rPr>
      </w:pPr>
      <w:bookmarkStart w:id="1" w:name="_Toc56964421"/>
      <w:bookmarkEnd w:id="0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任务</w:t>
      </w:r>
      <w:bookmarkEnd w:id="1"/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 xml:space="preserve">3 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妊娠诊断</w:t>
      </w:r>
    </w:p>
    <w:p w14:paraId="006571B1" w14:textId="77777777" w:rsidR="00F43281" w:rsidRDefault="00B0473E">
      <w:pPr>
        <w:spacing w:line="240" w:lineRule="auto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二、妊娠诊断的方法</w:t>
      </w:r>
    </w:p>
    <w:p w14:paraId="4EC743C7" w14:textId="77777777" w:rsidR="00F43281" w:rsidRDefault="00B0473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（一）外部观察法</w:t>
      </w:r>
    </w:p>
    <w:p w14:paraId="4D801724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外部观察法是指通过观察母畜的外部征状进行妊娠诊断的方法。此法适用于各种母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畜。母畜妊娠后，一般表现为：周期发情停止，食欲增加，毛色光亮，性情变温顺，行为谨慎，易离群（特别是放牧的牛、羊）；妊娠到一定时期腹围增大，乳房胀大，有时牛、马腹下及后肢出现水肿。牛妊娠</w:t>
      </w:r>
      <w:r>
        <w:rPr>
          <w:rFonts w:ascii="宋体" w:eastAsia="宋体" w:hAnsi="宋体" w:cs="Times New Roman"/>
          <w:szCs w:val="21"/>
        </w:rPr>
        <w:t>8</w:t>
      </w:r>
      <w:r>
        <w:rPr>
          <w:rFonts w:ascii="宋体" w:eastAsia="宋体" w:hAnsi="宋体" w:cs="Times New Roman" w:hint="eastAsia"/>
          <w:szCs w:val="21"/>
        </w:rPr>
        <w:t>个月，马、驴</w:t>
      </w:r>
      <w:r>
        <w:rPr>
          <w:rFonts w:ascii="宋体" w:eastAsia="宋体" w:hAnsi="宋体" w:cs="Times New Roman"/>
          <w:szCs w:val="21"/>
        </w:rPr>
        <w:t>6</w:t>
      </w:r>
      <w:r>
        <w:rPr>
          <w:rFonts w:ascii="宋体" w:eastAsia="宋体" w:hAnsi="宋体" w:cs="Times New Roman" w:hint="eastAsia"/>
          <w:szCs w:val="21"/>
        </w:rPr>
        <w:t>个月以后可看到胎动。</w:t>
      </w:r>
    </w:p>
    <w:p w14:paraId="46048CE1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从以上叙述可看出外部观察法的缺点是：不易做出早期妊娠诊断，对少数生理异常的母畜易出现误诊，因此常作为妊娠诊断的辅助方法。</w:t>
      </w:r>
    </w:p>
    <w:p w14:paraId="379D748C" w14:textId="77777777" w:rsidR="00F43281" w:rsidRDefault="00B0473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（二）阴道检查法</w:t>
      </w:r>
    </w:p>
    <w:p w14:paraId="2E8CEC69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阴道检查法即通过观察母畜阴道的黏膜、黏液及子宫颈的变化而判定母畜是否怀孕的方法。母畜妊娠后，阴道黏膜苍白、表面干燥、无光泽、干涩，插入开膛器时阻力较大。子宫颈口关闭，有子宫栓存在。随着胎儿的发育，子宫重量的增加，子宫颈往往向一侧偏斜。此法的不足点是：当母畜患有持久黄体，子宫颈及阴道有炎症时，易造成误诊；不能做出早期妊娠诊断；如操作不当易造成流产。此法只能作为妊娠诊断的辅助方法。</w:t>
      </w:r>
    </w:p>
    <w:p w14:paraId="6F5651E8" w14:textId="77777777" w:rsidR="00F43281" w:rsidRDefault="00B0473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（三）直肠检查法</w:t>
      </w:r>
    </w:p>
    <w:p w14:paraId="5D912259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直肠检查法是判断大家畜（牛、马）是否怀孕的最基本而可靠的方法。通过用手隔着直肠壁触摸卵巢、子宫、子宫动脉的状况及</w:t>
      </w:r>
      <w:r>
        <w:rPr>
          <w:rFonts w:ascii="宋体" w:eastAsia="宋体" w:hAnsi="宋体" w:cs="Times New Roman" w:hint="eastAsia"/>
          <w:szCs w:val="21"/>
        </w:rPr>
        <w:t>子宫内有无胎儿存在来进行妊娠诊断。其优点是：准确率高，在整个妊娠期均可用。但在触诊胚泡或胎儿时，动作要轻，以免造成流产。</w:t>
      </w:r>
    </w:p>
    <w:p w14:paraId="23DF8DEB" w14:textId="77777777" w:rsidR="00F43281" w:rsidRDefault="00B0473E">
      <w:pPr>
        <w:spacing w:line="240" w:lineRule="auto"/>
        <w:ind w:firstLineChars="200" w:firstLine="420"/>
        <w:jc w:val="center"/>
        <w:rPr>
          <w:rFonts w:ascii="宋体" w:hAnsi="宋体" w:cs="Times New Roman"/>
          <w:szCs w:val="21"/>
        </w:rPr>
      </w:pPr>
      <w:r>
        <w:rPr>
          <w:noProof/>
        </w:rPr>
        <w:drawing>
          <wp:inline distT="0" distB="0" distL="114300" distR="114300" wp14:anchorId="1964FACC" wp14:editId="51F62F7D">
            <wp:extent cx="1758315" cy="1536700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Times New Roman" w:hint="eastAsia"/>
          <w:noProof/>
          <w:szCs w:val="21"/>
        </w:rPr>
        <w:drawing>
          <wp:inline distT="0" distB="0" distL="114300" distR="114300" wp14:anchorId="6C889DE8" wp14:editId="501EC2C5">
            <wp:extent cx="2726055" cy="1532255"/>
            <wp:effectExtent l="0" t="0" r="5080" b="635"/>
            <wp:docPr id="2" name="图片 2" descr="母牛直肠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母牛直肠检查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44530" w14:textId="77777777" w:rsidR="00F43281" w:rsidRDefault="00B0473E">
      <w:pPr>
        <w:spacing w:line="240" w:lineRule="auto"/>
        <w:ind w:firstLineChars="200" w:firstLine="420"/>
        <w:jc w:val="center"/>
        <w:rPr>
          <w:rFonts w:ascii="宋体" w:hAnsi="宋体" w:cs="Times New Roman"/>
          <w:szCs w:val="21"/>
        </w:rPr>
      </w:pPr>
      <w:r>
        <w:rPr>
          <w:rFonts w:ascii="宋体" w:hAnsi="宋体" w:cs="Times New Roman" w:hint="eastAsia"/>
          <w:szCs w:val="21"/>
        </w:rPr>
        <w:t>图</w:t>
      </w:r>
      <w:r>
        <w:rPr>
          <w:rFonts w:ascii="宋体" w:hAnsi="宋体" w:cs="Times New Roman" w:hint="eastAsia"/>
          <w:szCs w:val="21"/>
        </w:rPr>
        <w:t xml:space="preserve">1 </w:t>
      </w:r>
      <w:r>
        <w:rPr>
          <w:rFonts w:ascii="宋体" w:hAnsi="宋体" w:cs="Times New Roman" w:hint="eastAsia"/>
          <w:szCs w:val="21"/>
        </w:rPr>
        <w:t>直肠检查法</w:t>
      </w:r>
    </w:p>
    <w:p w14:paraId="05EF33F5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妊娠母牛的直肠检查</w:t>
      </w:r>
    </w:p>
    <w:p w14:paraId="44A8F899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配种后</w:t>
      </w:r>
      <w:r>
        <w:rPr>
          <w:rFonts w:ascii="宋体" w:eastAsia="宋体" w:hAnsi="宋体" w:cs="Times New Roman" w:hint="eastAsia"/>
          <w:szCs w:val="21"/>
        </w:rPr>
        <w:t>18~25d,</w:t>
      </w:r>
      <w:r>
        <w:rPr>
          <w:rFonts w:ascii="宋体" w:eastAsia="宋体" w:hAnsi="宋体" w:cs="Times New Roman" w:hint="eastAsia"/>
          <w:szCs w:val="21"/>
        </w:rPr>
        <w:t>如果母牛仍未出现发情，子宫角变化不明显，一侧卵巢上有黄体存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在，可初步诊断为妊娠。</w:t>
      </w:r>
    </w:p>
    <w:p w14:paraId="2155E112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妊娠</w:t>
      </w:r>
      <w:r>
        <w:rPr>
          <w:rFonts w:ascii="宋体" w:eastAsia="宋体" w:hAnsi="宋体" w:cs="Times New Roman" w:hint="eastAsia"/>
          <w:szCs w:val="21"/>
        </w:rPr>
        <w:t>30d,</w:t>
      </w:r>
      <w:r>
        <w:rPr>
          <w:rFonts w:ascii="宋体" w:eastAsia="宋体" w:hAnsi="宋体" w:cs="Times New Roman" w:hint="eastAsia"/>
          <w:szCs w:val="21"/>
        </w:rPr>
        <w:t>两侧子宫角不对称，孕角比空角略粗大，松软，有波动感，收缩反应不敏感，</w:t>
      </w:r>
      <w:r>
        <w:rPr>
          <w:rFonts w:ascii="宋体" w:eastAsia="宋体" w:hAnsi="宋体" w:cs="Times New Roman" w:hint="eastAsia"/>
          <w:szCs w:val="21"/>
        </w:rPr>
        <w:lastRenderedPageBreak/>
        <w:t>空角较厚且有弹性。</w:t>
      </w:r>
    </w:p>
    <w:p w14:paraId="76A8410F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妊娠</w:t>
      </w:r>
      <w:r>
        <w:rPr>
          <w:rFonts w:ascii="宋体" w:eastAsia="宋体" w:hAnsi="宋体" w:cs="Times New Roman" w:hint="eastAsia"/>
          <w:szCs w:val="21"/>
        </w:rPr>
        <w:t>60d,</w:t>
      </w:r>
      <w:r>
        <w:rPr>
          <w:rFonts w:ascii="宋体" w:eastAsia="宋体" w:hAnsi="宋体" w:cs="Times New Roman" w:hint="eastAsia"/>
          <w:szCs w:val="21"/>
        </w:rPr>
        <w:t>子宫角和卵巢下沉，孕角比空角约大</w:t>
      </w: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 w:hint="eastAsia"/>
          <w:szCs w:val="21"/>
        </w:rPr>
        <w:t>倍，孕角波动感明显，角间沟稍平坦，此时一般可确诊。</w:t>
      </w:r>
    </w:p>
    <w:p w14:paraId="2FD4CE44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妊娠</w:t>
      </w:r>
      <w:r>
        <w:rPr>
          <w:rFonts w:ascii="宋体" w:eastAsia="宋体" w:hAnsi="宋体" w:cs="Times New Roman" w:hint="eastAsia"/>
          <w:szCs w:val="21"/>
        </w:rPr>
        <w:t>90d,</w:t>
      </w:r>
      <w:r>
        <w:rPr>
          <w:rFonts w:ascii="宋体" w:eastAsia="宋体" w:hAnsi="宋体" w:cs="Times New Roman" w:hint="eastAsia"/>
          <w:szCs w:val="21"/>
        </w:rPr>
        <w:t>孕角大如排球，波动明显，子宫</w:t>
      </w:r>
      <w:r>
        <w:rPr>
          <w:rFonts w:ascii="宋体" w:eastAsia="宋体" w:hAnsi="宋体" w:cs="Times New Roman" w:hint="eastAsia"/>
          <w:szCs w:val="21"/>
        </w:rPr>
        <w:t>开始沉入腹腔（初产母牛下沉时间稍晚）</w:t>
      </w:r>
      <w:r>
        <w:rPr>
          <w:rFonts w:ascii="宋体" w:eastAsia="宋体" w:hAnsi="宋体" w:cs="Times New Roman" w:hint="eastAsia"/>
          <w:szCs w:val="21"/>
        </w:rPr>
        <w:t xml:space="preserve">, </w:t>
      </w:r>
      <w:r>
        <w:rPr>
          <w:rFonts w:ascii="宋体" w:eastAsia="宋体" w:hAnsi="宋体" w:cs="Times New Roman" w:hint="eastAsia"/>
          <w:szCs w:val="21"/>
        </w:rPr>
        <w:t>偶尔可摸到胎儿，孕角子宫动脉根部开始可以感到微弱的妊娠脉搏。</w:t>
      </w:r>
    </w:p>
    <w:p w14:paraId="11F9DD40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妊娠</w:t>
      </w:r>
      <w:r>
        <w:rPr>
          <w:rFonts w:ascii="宋体" w:eastAsia="宋体" w:hAnsi="宋体" w:cs="Times New Roman" w:hint="eastAsia"/>
          <w:szCs w:val="21"/>
        </w:rPr>
        <w:t>120d,</w:t>
      </w:r>
      <w:r>
        <w:rPr>
          <w:rFonts w:ascii="宋体" w:eastAsia="宋体" w:hAnsi="宋体" w:cs="Times New Roman" w:hint="eastAsia"/>
          <w:szCs w:val="21"/>
        </w:rPr>
        <w:t>子宫全部沉入腹腔，只能摸到子宫的背侧及该处的子叶，形如蚕豆状</w:t>
      </w:r>
      <w:r>
        <w:rPr>
          <w:rFonts w:ascii="宋体" w:eastAsia="宋体" w:hAnsi="宋体" w:cs="Times New Roman" w:hint="eastAsia"/>
          <w:szCs w:val="21"/>
        </w:rPr>
        <w:t xml:space="preserve">, </w:t>
      </w:r>
      <w:r>
        <w:rPr>
          <w:rFonts w:ascii="宋体" w:eastAsia="宋体" w:hAnsi="宋体" w:cs="Times New Roman" w:hint="eastAsia"/>
          <w:szCs w:val="21"/>
        </w:rPr>
        <w:t>妊娠脉搏明显。</w:t>
      </w:r>
    </w:p>
    <w:p w14:paraId="5264B866" w14:textId="4C3DE4E0" w:rsidR="00D765E7" w:rsidRDefault="00B0473E">
      <w:pPr>
        <w:spacing w:line="240" w:lineRule="auto"/>
        <w:ind w:firstLineChars="200" w:firstLine="480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 w:val="24"/>
          <w:szCs w:val="24"/>
        </w:rPr>
        <w:drawing>
          <wp:inline distT="0" distB="0" distL="0" distR="0" wp14:anchorId="4722D236" wp14:editId="280A62EB">
            <wp:extent cx="2743835" cy="2206625"/>
            <wp:effectExtent l="0" t="0" r="0" b="317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A1D07" w14:textId="77777777" w:rsidR="00D765E7" w:rsidRPr="00D765E7" w:rsidRDefault="00D765E7" w:rsidP="00D765E7">
      <w:pPr>
        <w:spacing w:line="240" w:lineRule="auto"/>
        <w:ind w:firstLineChars="500" w:firstLine="1050"/>
        <w:rPr>
          <w:rFonts w:ascii="宋体" w:hAnsi="宋体" w:cs="Times New Roman" w:hint="eastAsia"/>
          <w:szCs w:val="21"/>
        </w:rPr>
      </w:pPr>
      <w:r>
        <w:rPr>
          <w:rFonts w:ascii="宋体" w:hAnsi="宋体" w:cs="Times New Roman" w:hint="eastAsia"/>
          <w:szCs w:val="21"/>
        </w:rPr>
        <w:t>图</w:t>
      </w:r>
      <w:r>
        <w:rPr>
          <w:rFonts w:ascii="宋体" w:hAnsi="宋体" w:cs="Times New Roman"/>
          <w:szCs w:val="21"/>
        </w:rPr>
        <w:t>2</w:t>
      </w:r>
      <w:r>
        <w:rPr>
          <w:rFonts w:ascii="宋体" w:hAnsi="宋体" w:cs="Times New Roman" w:hint="eastAsia"/>
          <w:szCs w:val="21"/>
        </w:rPr>
        <w:t xml:space="preserve"> </w:t>
      </w:r>
      <w:r w:rsidRPr="00D765E7">
        <w:rPr>
          <w:rFonts w:ascii="宋体" w:hAnsi="宋体" w:cs="Times New Roman" w:hint="eastAsia"/>
          <w:szCs w:val="21"/>
        </w:rPr>
        <w:t xml:space="preserve">母羊妊娠探诊棒直肠检査法 </w:t>
      </w:r>
    </w:p>
    <w:p w14:paraId="7D8246EE" w14:textId="54887573" w:rsidR="00D765E7" w:rsidRDefault="00D765E7" w:rsidP="00D765E7">
      <w:pPr>
        <w:spacing w:line="240" w:lineRule="auto"/>
        <w:ind w:firstLineChars="500" w:firstLine="1050"/>
        <w:rPr>
          <w:rFonts w:ascii="宋体" w:eastAsia="宋体" w:hAnsi="宋体" w:cs="Times New Roman" w:hint="eastAsia"/>
          <w:szCs w:val="21"/>
          <w:lang w:eastAsia="zh-TW"/>
        </w:rPr>
      </w:pPr>
      <w:r w:rsidRPr="00D765E7">
        <w:rPr>
          <w:rFonts w:ascii="宋体" w:hAnsi="宋体" w:cs="Times New Roman" w:hint="eastAsia"/>
          <w:szCs w:val="21"/>
        </w:rPr>
        <w:t>A.插人探诊棒 B.用探诊棒托起胎儿</w:t>
      </w:r>
    </w:p>
    <w:p w14:paraId="39A98BDC" w14:textId="31818F5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</w:t>
      </w:r>
      <w:r>
        <w:rPr>
          <w:rFonts w:ascii="宋体" w:eastAsia="宋体" w:hAnsi="宋体" w:cs="Times New Roman"/>
          <w:szCs w:val="21"/>
        </w:rPr>
        <w:t>.</w:t>
      </w:r>
      <w:r>
        <w:rPr>
          <w:rFonts w:ascii="宋体" w:eastAsia="宋体" w:hAnsi="宋体" w:cs="Times New Roman" w:hint="eastAsia"/>
          <w:szCs w:val="21"/>
        </w:rPr>
        <w:t>羊的直肠检查</w:t>
      </w:r>
    </w:p>
    <w:p w14:paraId="7FCF2F3B" w14:textId="04C758F1" w:rsidR="00F43281" w:rsidRPr="00D765E7" w:rsidRDefault="00B0473E" w:rsidP="00D765E7">
      <w:pPr>
        <w:spacing w:line="240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羊的直肠检查现多用探诊棒进行。检查时，将停食一夜的被检母羊仰卧保定，向直肠灌入</w:t>
      </w:r>
      <w:r>
        <w:rPr>
          <w:rFonts w:ascii="宋体" w:eastAsia="宋体" w:hAnsi="宋体" w:cs="Times New Roman" w:hint="eastAsia"/>
          <w:szCs w:val="21"/>
        </w:rPr>
        <w:t>30ml</w:t>
      </w:r>
      <w:r>
        <w:rPr>
          <w:rFonts w:ascii="宋体" w:eastAsia="宋体" w:hAnsi="宋体" w:cs="Times New Roman" w:hint="eastAsia"/>
          <w:szCs w:val="21"/>
        </w:rPr>
        <w:t>左右的温肥皂水，排出直肠内宿粪，将涂有润滑剂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的探诊棒插入肛门，贴近脊柱，向直肠插入</w:t>
      </w:r>
      <w:r>
        <w:rPr>
          <w:rFonts w:ascii="宋体" w:eastAsia="宋体" w:hAnsi="宋体" w:cs="Times New Roman" w:hint="eastAsia"/>
          <w:szCs w:val="21"/>
        </w:rPr>
        <w:t xml:space="preserve"> 30~35cm,</w:t>
      </w:r>
      <w:r>
        <w:rPr>
          <w:rFonts w:ascii="宋体" w:eastAsia="宋体" w:hAnsi="宋体" w:cs="Times New Roman" w:hint="eastAsia"/>
          <w:szCs w:val="21"/>
        </w:rPr>
        <w:t>然后一只手将探诊棒的外端轻轻压下，直肠内一端稍微挑起，以托起胎胞，同时另一只手在腹壁触摸，如触到块状实体，说</w:t>
      </w:r>
      <w:r>
        <w:rPr>
          <w:rFonts w:ascii="宋体" w:eastAsia="宋体" w:hAnsi="宋体" w:cs="Times New Roman" w:hint="eastAsia"/>
          <w:szCs w:val="21"/>
        </w:rPr>
        <w:t>明母羊已妊娠，如反复诊断均只能摸到探诊棒，说明未孕。此法适宜于配种</w:t>
      </w:r>
      <w:r>
        <w:rPr>
          <w:rFonts w:ascii="宋体" w:eastAsia="宋体" w:hAnsi="宋体" w:cs="Times New Roman" w:hint="eastAsia"/>
          <w:szCs w:val="21"/>
        </w:rPr>
        <w:t>60-85d</w:t>
      </w:r>
      <w:r>
        <w:rPr>
          <w:rFonts w:ascii="宋体" w:eastAsia="宋体" w:hAnsi="宋体" w:cs="Times New Roman" w:hint="eastAsia"/>
          <w:szCs w:val="21"/>
        </w:rPr>
        <w:t>的孕羊检查，配种已达</w:t>
      </w:r>
      <w:r>
        <w:rPr>
          <w:rFonts w:ascii="宋体" w:eastAsia="宋体" w:hAnsi="宋体" w:cs="Times New Roman" w:hint="eastAsia"/>
          <w:szCs w:val="21"/>
        </w:rPr>
        <w:t>115d</w:t>
      </w:r>
      <w:r>
        <w:rPr>
          <w:rFonts w:ascii="宋体" w:eastAsia="宋体" w:hAnsi="宋体" w:cs="Times New Roman" w:hint="eastAsia"/>
          <w:szCs w:val="21"/>
        </w:rPr>
        <w:t>时要慎用。</w:t>
      </w:r>
    </w:p>
    <w:p w14:paraId="4A53D4AE" w14:textId="77777777" w:rsidR="00F43281" w:rsidRDefault="00B0473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（四）腹部触诊法</w:t>
      </w:r>
    </w:p>
    <w:p w14:paraId="0D1306EF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腹部触诊法即通过用手触摸母畜的腹部，感觉腹内有无胎儿硬块或胎动进行妊娠诊断的方法。此法多用于羊、兔。</w:t>
      </w:r>
    </w:p>
    <w:p w14:paraId="2DFDABA2" w14:textId="77777777" w:rsidR="00F43281" w:rsidRDefault="00B0473E">
      <w:pPr>
        <w:spacing w:line="24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（五）超声波诊断法</w:t>
      </w:r>
    </w:p>
    <w:p w14:paraId="77AE3127" w14:textId="77777777" w:rsidR="00F43281" w:rsidRDefault="00B0473E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利用</w:t>
      </w:r>
      <w:r>
        <w:rPr>
          <w:rFonts w:ascii="宋体" w:eastAsia="宋体" w:hAnsi="宋体" w:cs="Times New Roman" w:hint="eastAsia"/>
          <w:szCs w:val="21"/>
        </w:rPr>
        <w:t>A</w:t>
      </w:r>
      <w:r>
        <w:rPr>
          <w:rFonts w:ascii="宋体" w:eastAsia="宋体" w:hAnsi="宋体" w:cs="Times New Roman" w:hint="eastAsia"/>
          <w:szCs w:val="21"/>
        </w:rPr>
        <w:t>型超声波诊断仪探测胎水、胎儿运动、胎儿心搏及子宫动脉的血流等情况来</w:t>
      </w:r>
      <w:r>
        <w:rPr>
          <w:rFonts w:ascii="宋体" w:eastAsia="宋体" w:hAnsi="宋体" w:cs="Times New Roman" w:hint="eastAsia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进行妊娠诊断。此法适用于马、牛、羊、猪。</w:t>
      </w:r>
    </w:p>
    <w:p w14:paraId="70A0940F" w14:textId="77777777" w:rsidR="00F43281" w:rsidRDefault="00F43281">
      <w:pPr>
        <w:spacing w:line="240" w:lineRule="auto"/>
        <w:ind w:firstLineChars="200" w:firstLine="420"/>
        <w:rPr>
          <w:rFonts w:ascii="宋体" w:eastAsia="宋体" w:hAnsi="宋体" w:cs="Times New Roman"/>
          <w:szCs w:val="21"/>
        </w:rPr>
      </w:pPr>
    </w:p>
    <w:p w14:paraId="5B5CFD0E" w14:textId="60F7D8AB" w:rsidR="00F43281" w:rsidRDefault="00B0473E">
      <w:pPr>
        <w:spacing w:line="240" w:lineRule="auto"/>
        <w:jc w:val="center"/>
        <w:rPr>
          <w:rFonts w:ascii="宋体" w:eastAsia="宋体" w:hAnsi="宋体" w:cs="Times New Roman"/>
          <w:szCs w:val="21"/>
        </w:rPr>
      </w:pPr>
      <w:r>
        <w:rPr>
          <w:noProof/>
        </w:rPr>
        <w:lastRenderedPageBreak/>
        <w:drawing>
          <wp:inline distT="0" distB="0" distL="114300" distR="114300" wp14:anchorId="5DEFE12E" wp14:editId="1C075941">
            <wp:extent cx="2356485" cy="1637665"/>
            <wp:effectExtent l="0" t="0" r="7620" b="317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1A1EB494" wp14:editId="27024252">
            <wp:extent cx="1638300" cy="1638300"/>
            <wp:effectExtent l="0" t="0" r="2540" b="254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011F5" w14:textId="35EA0D19" w:rsidR="00D765E7" w:rsidRDefault="00D765E7">
      <w:pPr>
        <w:spacing w:line="240" w:lineRule="auto"/>
        <w:jc w:val="center"/>
        <w:rPr>
          <w:rFonts w:ascii="宋体" w:eastAsia="宋体" w:hAnsi="宋体" w:cs="Times New Roman" w:hint="eastAsia"/>
          <w:szCs w:val="21"/>
        </w:rPr>
      </w:pPr>
      <w:r>
        <w:rPr>
          <w:rFonts w:ascii="宋体" w:eastAsia="宋体" w:hAnsi="宋体" w:cs="Times New Roman" w:hint="eastAsia"/>
          <w:szCs w:val="21"/>
        </w:rPr>
        <w:t>图3</w:t>
      </w:r>
      <w:r>
        <w:rPr>
          <w:rFonts w:ascii="宋体" w:eastAsia="宋体" w:hAnsi="宋体" w:cs="Times New Roman"/>
          <w:szCs w:val="21"/>
        </w:rPr>
        <w:t xml:space="preserve"> </w:t>
      </w:r>
      <w:r>
        <w:rPr>
          <w:rFonts w:ascii="宋体" w:eastAsia="宋体" w:hAnsi="宋体" w:cs="Times New Roman" w:hint="eastAsia"/>
          <w:szCs w:val="21"/>
        </w:rPr>
        <w:t>超声波诊断法</w:t>
      </w:r>
    </w:p>
    <w:sectPr w:rsidR="00D765E7">
      <w:pgSz w:w="10172" w:h="14940"/>
      <w:pgMar w:top="1873" w:right="922" w:bottom="1240" w:left="970" w:header="0" w:footer="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90C69" w14:textId="77777777" w:rsidR="00B0473E" w:rsidRDefault="00B0473E" w:rsidP="00D765E7">
      <w:pPr>
        <w:spacing w:line="240" w:lineRule="auto"/>
      </w:pPr>
      <w:r>
        <w:separator/>
      </w:r>
    </w:p>
  </w:endnote>
  <w:endnote w:type="continuationSeparator" w:id="0">
    <w:p w14:paraId="742AC2DD" w14:textId="77777777" w:rsidR="00B0473E" w:rsidRDefault="00B0473E" w:rsidP="00D76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1060" w14:textId="77777777" w:rsidR="00B0473E" w:rsidRDefault="00B0473E" w:rsidP="00D765E7">
      <w:pPr>
        <w:spacing w:line="240" w:lineRule="auto"/>
      </w:pPr>
      <w:r>
        <w:separator/>
      </w:r>
    </w:p>
  </w:footnote>
  <w:footnote w:type="continuationSeparator" w:id="0">
    <w:p w14:paraId="59317708" w14:textId="77777777" w:rsidR="00B0473E" w:rsidRDefault="00B0473E" w:rsidP="00D765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28A"/>
    <w:rsid w:val="0004128A"/>
    <w:rsid w:val="000528B1"/>
    <w:rsid w:val="00066D63"/>
    <w:rsid w:val="000E65D1"/>
    <w:rsid w:val="0017483B"/>
    <w:rsid w:val="001E6AAC"/>
    <w:rsid w:val="00260487"/>
    <w:rsid w:val="00282567"/>
    <w:rsid w:val="002A2D5E"/>
    <w:rsid w:val="002A4615"/>
    <w:rsid w:val="002B361C"/>
    <w:rsid w:val="003257B8"/>
    <w:rsid w:val="003F6E34"/>
    <w:rsid w:val="004202EB"/>
    <w:rsid w:val="00490B8F"/>
    <w:rsid w:val="004E1545"/>
    <w:rsid w:val="00540A61"/>
    <w:rsid w:val="00551226"/>
    <w:rsid w:val="005933CB"/>
    <w:rsid w:val="005C7BDC"/>
    <w:rsid w:val="00603140"/>
    <w:rsid w:val="006207B9"/>
    <w:rsid w:val="006430BF"/>
    <w:rsid w:val="006E3E1F"/>
    <w:rsid w:val="006F419F"/>
    <w:rsid w:val="0079686D"/>
    <w:rsid w:val="007E11BB"/>
    <w:rsid w:val="00850CCE"/>
    <w:rsid w:val="008E1EA0"/>
    <w:rsid w:val="009114D3"/>
    <w:rsid w:val="00927C0F"/>
    <w:rsid w:val="0095564E"/>
    <w:rsid w:val="009D2261"/>
    <w:rsid w:val="00A16320"/>
    <w:rsid w:val="00A62641"/>
    <w:rsid w:val="00B0473E"/>
    <w:rsid w:val="00B50F4E"/>
    <w:rsid w:val="00B82F51"/>
    <w:rsid w:val="00B836CF"/>
    <w:rsid w:val="00BB0330"/>
    <w:rsid w:val="00C21B47"/>
    <w:rsid w:val="00D21FF5"/>
    <w:rsid w:val="00D4651D"/>
    <w:rsid w:val="00D765E7"/>
    <w:rsid w:val="00DE5D13"/>
    <w:rsid w:val="00E45E4D"/>
    <w:rsid w:val="00E94E3C"/>
    <w:rsid w:val="00EE7686"/>
    <w:rsid w:val="00F01AEF"/>
    <w:rsid w:val="00F07A1F"/>
    <w:rsid w:val="00F43281"/>
    <w:rsid w:val="00F50E07"/>
    <w:rsid w:val="00F77F99"/>
    <w:rsid w:val="3DC437CE"/>
    <w:rsid w:val="6487426E"/>
    <w:rsid w:val="746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FCFD55"/>
  <w15:docId w15:val="{AD836284-5F76-4CDA-8EDD-BBE83FAD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9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Picturecaption1">
    <w:name w:val="Picture caption|1_"/>
    <w:link w:val="Picturecaption10"/>
    <w:qFormat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pPr>
      <w:spacing w:line="240" w:lineRule="auto"/>
      <w:jc w:val="center"/>
    </w:pPr>
    <w:rPr>
      <w:rFonts w:ascii="宋体" w:hAnsi="宋体" w:cs="宋体"/>
      <w:kern w:val="0"/>
      <w:sz w:val="15"/>
      <w:szCs w:val="15"/>
      <w:lang w:val="zh-TW" w:eastAsia="zh-TW" w:bidi="zh-TW"/>
    </w:rPr>
  </w:style>
  <w:style w:type="paragraph" w:customStyle="1" w:styleId="aa">
    <w:name w:val="项目标题"/>
    <w:basedOn w:val="a"/>
    <w:link w:val="ab"/>
    <w:qFormat/>
    <w:pPr>
      <w:spacing w:before="240" w:after="60" w:line="312" w:lineRule="auto"/>
      <w:jc w:val="center"/>
      <w:outlineLvl w:val="1"/>
    </w:pPr>
    <w:rPr>
      <w:rFonts w:ascii="等线 Light" w:eastAsia="宋体" w:hAnsi="等线 Light" w:cs="Times New Roman"/>
      <w:b/>
      <w:bCs/>
      <w:kern w:val="28"/>
      <w:sz w:val="32"/>
      <w:szCs w:val="32"/>
    </w:rPr>
  </w:style>
  <w:style w:type="character" w:customStyle="1" w:styleId="ab">
    <w:name w:val="项目标题 字符"/>
    <w:link w:val="aa"/>
    <w:rPr>
      <w:rFonts w:ascii="等线 Light" w:eastAsia="宋体" w:hAnsi="等线 Light" w:cs="Times New Roman"/>
      <w:b/>
      <w:bCs/>
      <w:kern w:val="28"/>
      <w:sz w:val="32"/>
      <w:szCs w:val="32"/>
    </w:rPr>
  </w:style>
  <w:style w:type="paragraph" w:customStyle="1" w:styleId="ac">
    <w:name w:val="任务 标题"/>
    <w:basedOn w:val="3"/>
    <w:link w:val="ad"/>
    <w:qFormat/>
    <w:pPr>
      <w:spacing w:line="416" w:lineRule="auto"/>
      <w:jc w:val="center"/>
    </w:pPr>
    <w:rPr>
      <w:rFonts w:ascii="Times New Roman" w:eastAsia="宋体" w:hAnsi="Times New Roman" w:cs="Times New Roman"/>
      <w:sz w:val="30"/>
      <w:szCs w:val="30"/>
    </w:rPr>
  </w:style>
  <w:style w:type="character" w:customStyle="1" w:styleId="ad">
    <w:name w:val="任务 标题 字符"/>
    <w:link w:val="ac"/>
    <w:qFormat/>
    <w:rPr>
      <w:rFonts w:ascii="Times New Roman" w:eastAsia="宋体" w:hAnsi="Times New Roman" w:cs="Times New Roman"/>
      <w:b/>
      <w:bCs/>
      <w:kern w:val="2"/>
      <w:sz w:val="30"/>
      <w:szCs w:val="30"/>
    </w:rPr>
  </w:style>
  <w:style w:type="character" w:customStyle="1" w:styleId="30">
    <w:name w:val="标题 3 字符"/>
    <w:basedOn w:val="a0"/>
    <w:link w:val="3"/>
    <w:semiHidden/>
    <w:rPr>
      <w:b/>
      <w:bCs/>
      <w:kern w:val="2"/>
      <w:sz w:val="32"/>
      <w:szCs w:val="32"/>
    </w:rPr>
  </w:style>
  <w:style w:type="paragraph" w:customStyle="1" w:styleId="Headerorfooter1">
    <w:name w:val="Header or footer|1"/>
    <w:basedOn w:val="a"/>
    <w:qFormat/>
    <w:pPr>
      <w:spacing w:line="240" w:lineRule="auto"/>
    </w:pPr>
    <w:rPr>
      <w:rFonts w:ascii="宋体" w:eastAsia="宋体" w:hAnsi="宋体" w:cs="宋体"/>
      <w:sz w:val="19"/>
      <w:szCs w:val="19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190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玉丹</cp:lastModifiedBy>
  <cp:revision>4</cp:revision>
  <dcterms:created xsi:type="dcterms:W3CDTF">2020-11-22T13:57:00Z</dcterms:created>
  <dcterms:modified xsi:type="dcterms:W3CDTF">2021-02-07T14:17:00Z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