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华文仿宋" w:hAnsi="华文仿宋" w:eastAsia="华文仿宋"/>
          <w:b/>
          <w:sz w:val="36"/>
          <w:szCs w:val="36"/>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rPr>
        <w:t>1年高职扩招</w:t>
      </w:r>
    </w:p>
    <w:p>
      <w:pPr>
        <w:jc w:val="center"/>
        <w:rPr>
          <w:rFonts w:ascii="华文仿宋" w:hAnsi="华文仿宋" w:eastAsia="华文仿宋"/>
          <w:b/>
          <w:sz w:val="36"/>
          <w:szCs w:val="36"/>
        </w:rPr>
      </w:pPr>
      <w:r>
        <w:rPr>
          <w:rFonts w:hint="eastAsia" w:ascii="华文仿宋" w:hAnsi="华文仿宋" w:eastAsia="华文仿宋"/>
          <w:b/>
          <w:sz w:val="36"/>
          <w:szCs w:val="36"/>
        </w:rPr>
        <w:t>专项招生汽车技术服务与营销专业考试大纲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通知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考试采用闭卷笔试形式，全卷满分1</w:t>
      </w:r>
      <w:r>
        <w:rPr>
          <w:rFonts w:ascii="华文仿宋" w:hAnsi="华文仿宋" w:eastAsia="华文仿宋"/>
          <w:sz w:val="28"/>
          <w:szCs w:val="28"/>
        </w:rPr>
        <w:t>00</w:t>
      </w:r>
      <w:r>
        <w:rPr>
          <w:rFonts w:hint="eastAsia" w:ascii="华文仿宋" w:hAnsi="华文仿宋" w:eastAsia="华文仿宋"/>
          <w:sz w:val="28"/>
          <w:szCs w:val="28"/>
        </w:rPr>
        <w:t>分，考试时间为</w:t>
      </w:r>
      <w:r>
        <w:rPr>
          <w:rFonts w:ascii="华文仿宋" w:hAnsi="华文仿宋" w:eastAsia="华文仿宋"/>
          <w:sz w:val="28"/>
          <w:szCs w:val="28"/>
        </w:rPr>
        <w:t>120</w:t>
      </w:r>
      <w:r>
        <w:rPr>
          <w:rFonts w:hint="eastAsia" w:ascii="华文仿宋" w:hAnsi="华文仿宋" w:eastAsia="华文仿宋"/>
          <w:sz w:val="28"/>
          <w:szCs w:val="28"/>
        </w:rPr>
        <w:t>分钟。考试内容为综合文化知识+职业技能，各部分所占分数比例为</w:t>
      </w:r>
      <w:r>
        <w:rPr>
          <w:rFonts w:hint="eastAsia" w:ascii="华文仿宋" w:hAnsi="华文仿宋" w:eastAsia="华文仿宋"/>
          <w:sz w:val="28"/>
          <w:szCs w:val="28"/>
          <w:lang w:val="en-US" w:eastAsia="zh-CN"/>
        </w:rPr>
        <w:t>50</w:t>
      </w:r>
      <w:r>
        <w:rPr>
          <w:rFonts w:ascii="华文仿宋" w:hAnsi="华文仿宋" w:eastAsia="华文仿宋"/>
          <w:sz w:val="28"/>
          <w:szCs w:val="28"/>
        </w:rPr>
        <w:t>:</w:t>
      </w:r>
      <w:r>
        <w:rPr>
          <w:rFonts w:hint="eastAsia" w:ascii="华文仿宋" w:hAnsi="华文仿宋" w:eastAsia="华文仿宋"/>
          <w:sz w:val="28"/>
          <w:szCs w:val="28"/>
          <w:lang w:val="en-US" w:eastAsia="zh-CN"/>
        </w:rPr>
        <w:t>50</w:t>
      </w:r>
      <w:r>
        <w:rPr>
          <w:rFonts w:hint="eastAsia" w:ascii="华文仿宋" w:hAnsi="华文仿宋" w:eastAsia="华文仿宋"/>
          <w:sz w:val="28"/>
          <w:szCs w:val="28"/>
        </w:rPr>
        <w:t>，试题类型详见各部分考试大纲。</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2" w:name="_GoBack"/>
      <w:bookmarkEnd w:id="2"/>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一、</w:t>
      </w:r>
      <w:r>
        <w:rPr>
          <w:rFonts w:hint="eastAsia" w:ascii="华文仿宋" w:hAnsi="华文仿宋" w:eastAsia="华文仿宋"/>
          <w:b/>
          <w:sz w:val="28"/>
          <w:szCs w:val="28"/>
        </w:rPr>
        <w:t>专业综合理论部分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考试形式为闭卷笔试，专业综合理论部分满分</w:t>
      </w:r>
      <w:r>
        <w:rPr>
          <w:rFonts w:hint="eastAsia" w:ascii="华文仿宋" w:hAnsi="华文仿宋" w:eastAsia="华文仿宋"/>
          <w:sz w:val="28"/>
          <w:szCs w:val="28"/>
          <w:lang w:val="en-US" w:eastAsia="zh-CN"/>
        </w:rPr>
        <w:t>2</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分。题型以选择、填空、判断和问答为主，主要考查专业基础知识和专业技能。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（1）汽车技术服务与营销要素</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w:t>
      </w:r>
      <w:bookmarkStart w:id="0" w:name="_Hlk83672411"/>
      <w:r>
        <w:rPr>
          <w:rFonts w:hint="eastAsia" w:ascii="华文仿宋" w:hAnsi="华文仿宋" w:eastAsia="华文仿宋"/>
          <w:sz w:val="28"/>
          <w:szCs w:val="28"/>
        </w:rPr>
        <w:t>了解</w:t>
      </w:r>
      <w:bookmarkEnd w:id="0"/>
      <w:r>
        <w:rPr>
          <w:rFonts w:hint="eastAsia" w:ascii="华文仿宋" w:hAnsi="华文仿宋" w:eastAsia="华文仿宋"/>
          <w:sz w:val="28"/>
          <w:szCs w:val="28"/>
        </w:rPr>
        <w:t>汽车发动机构造与维修</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2）了解汽车底盘构造与维修</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3）了解汽车电气设备构造与维修</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4）掌握汽车营销实务</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5）掌握汽车保险与理赔</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（2）汽车的结构和工作原理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1）了解传统汽油机中两大机构、五大系统的组成零件</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2）了解汽车底盘四大系统的组成零件</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3）掌握汽车整车电路图的基本标识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w:t>
      </w:r>
      <w:bookmarkStart w:id="1" w:name="_Hlk83673487"/>
      <w:r>
        <w:rPr>
          <w:rFonts w:hint="eastAsia" w:ascii="华文仿宋" w:hAnsi="华文仿宋" w:eastAsia="华文仿宋"/>
          <w:sz w:val="28"/>
          <w:szCs w:val="28"/>
        </w:rPr>
        <w:t>汽车仪表盘指示灯图解</w:t>
      </w:r>
      <w:bookmarkEnd w:id="1"/>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5）掌握汽车空调面板按钮图解</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w:t>
      </w:r>
      <w:r>
        <w:rPr>
          <w:rFonts w:ascii="华文仿宋" w:hAnsi="华文仿宋" w:eastAsia="华文仿宋"/>
          <w:b/>
          <w:sz w:val="28"/>
          <w:szCs w:val="28"/>
        </w:rPr>
        <w:t>3</w:t>
      </w:r>
      <w:r>
        <w:rPr>
          <w:rFonts w:hint="eastAsia" w:ascii="华文仿宋" w:hAnsi="华文仿宋" w:eastAsia="华文仿宋"/>
          <w:b/>
          <w:sz w:val="28"/>
          <w:szCs w:val="28"/>
        </w:rPr>
        <w:t>）汽车销售的基本原理和销售技巧</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1）熟悉汽车营销人员的基本素养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2）熟悉汽车产品价值构成要素</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3）熟悉汽车产品的卖点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4）熟悉市场营销环境的特点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5）熟悉市场定位方法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6）熟悉汽车品牌策略</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7）熟悉消费者购买动机分析</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8）熟悉影响个人购车的因素</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9）掌握汽车购置费用计算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w:t>
      </w:r>
      <w:r>
        <w:rPr>
          <w:rFonts w:ascii="华文仿宋" w:hAnsi="华文仿宋" w:eastAsia="华文仿宋"/>
          <w:b/>
          <w:sz w:val="28"/>
          <w:szCs w:val="28"/>
        </w:rPr>
        <w:t>4</w:t>
      </w:r>
      <w:r>
        <w:rPr>
          <w:rFonts w:hint="eastAsia" w:ascii="华文仿宋" w:hAnsi="华文仿宋" w:eastAsia="华文仿宋"/>
          <w:b/>
          <w:sz w:val="28"/>
          <w:szCs w:val="28"/>
        </w:rPr>
        <w:t>）汽车售后服务知识与技能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1）熟悉汽车售后服务的主要特征</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2）熟悉汽车售后服务的策略</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3）熟悉汽车售后服务的内容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4）掌握汽车保险的专业术语</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5）掌握汽车保险费计算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6）掌握保险分摊方法计算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7）熟悉汽车保险险种</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8）熟悉车辆维修费用的组成</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考试形式为闭卷笔试，职业素养部分满分3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rPr>
        <w:t>20</w:t>
      </w:r>
      <w:r>
        <w:rPr>
          <w:rFonts w:ascii="华文仿宋" w:hAnsi="华文仿宋" w:eastAsia="华文仿宋"/>
          <w:sz w:val="28"/>
          <w:szCs w:val="28"/>
        </w:rPr>
        <w:t>年</w:t>
      </w:r>
      <w:r>
        <w:rPr>
          <w:rFonts w:hint="eastAsia" w:ascii="华文仿宋" w:hAnsi="华文仿宋" w:eastAsia="华文仿宋"/>
          <w:sz w:val="28"/>
          <w:szCs w:val="28"/>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rPr>
        <w:t>1年9月2</w:t>
      </w:r>
      <w:r>
        <w:rPr>
          <w:rFonts w:ascii="华文仿宋" w:hAnsi="华文仿宋" w:eastAsia="华文仿宋"/>
          <w:b/>
          <w:sz w:val="28"/>
          <w:szCs w:val="28"/>
        </w:rPr>
        <w:t>7</w:t>
      </w:r>
      <w:r>
        <w:rPr>
          <w:rFonts w:hint="eastAsia" w:ascii="华文仿宋" w:hAnsi="华文仿宋" w:eastAsia="华文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E9"/>
    <w:rsid w:val="00090981"/>
    <w:rsid w:val="000A4E97"/>
    <w:rsid w:val="000B1204"/>
    <w:rsid w:val="000C39BE"/>
    <w:rsid w:val="000E3E84"/>
    <w:rsid w:val="00113E13"/>
    <w:rsid w:val="00134826"/>
    <w:rsid w:val="00190162"/>
    <w:rsid w:val="001C17B3"/>
    <w:rsid w:val="00234244"/>
    <w:rsid w:val="00235CB4"/>
    <w:rsid w:val="00315E37"/>
    <w:rsid w:val="00363438"/>
    <w:rsid w:val="003732C2"/>
    <w:rsid w:val="00381EBA"/>
    <w:rsid w:val="003C5268"/>
    <w:rsid w:val="00420671"/>
    <w:rsid w:val="0042270A"/>
    <w:rsid w:val="0043164C"/>
    <w:rsid w:val="004834FF"/>
    <w:rsid w:val="0048666C"/>
    <w:rsid w:val="00497F1E"/>
    <w:rsid w:val="00612C9C"/>
    <w:rsid w:val="006C1894"/>
    <w:rsid w:val="006C704A"/>
    <w:rsid w:val="00731A6E"/>
    <w:rsid w:val="00821D6B"/>
    <w:rsid w:val="00845062"/>
    <w:rsid w:val="008C2FD3"/>
    <w:rsid w:val="00981E7B"/>
    <w:rsid w:val="00997166"/>
    <w:rsid w:val="009A4F8B"/>
    <w:rsid w:val="009C6F7D"/>
    <w:rsid w:val="00A46914"/>
    <w:rsid w:val="00A50D69"/>
    <w:rsid w:val="00A55B4E"/>
    <w:rsid w:val="00AC1F4C"/>
    <w:rsid w:val="00B45F81"/>
    <w:rsid w:val="00B4710D"/>
    <w:rsid w:val="00B51891"/>
    <w:rsid w:val="00BC0A2B"/>
    <w:rsid w:val="00C3301F"/>
    <w:rsid w:val="00C36A4D"/>
    <w:rsid w:val="00C65C0A"/>
    <w:rsid w:val="00C7434B"/>
    <w:rsid w:val="00C87476"/>
    <w:rsid w:val="00CB5D98"/>
    <w:rsid w:val="00CE3615"/>
    <w:rsid w:val="00D6128D"/>
    <w:rsid w:val="00D703E9"/>
    <w:rsid w:val="00D97EA7"/>
    <w:rsid w:val="00DA4134"/>
    <w:rsid w:val="00DB5A51"/>
    <w:rsid w:val="00DB6CC0"/>
    <w:rsid w:val="00DC5029"/>
    <w:rsid w:val="00DD2EF9"/>
    <w:rsid w:val="00DE26CA"/>
    <w:rsid w:val="00E35293"/>
    <w:rsid w:val="00E57455"/>
    <w:rsid w:val="00ED6781"/>
    <w:rsid w:val="00F31565"/>
    <w:rsid w:val="00F52851"/>
    <w:rsid w:val="00FE7E55"/>
    <w:rsid w:val="0C366B24"/>
    <w:rsid w:val="53035AAA"/>
    <w:rsid w:val="6E523394"/>
    <w:rsid w:val="7FF9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9DDAF-BA8D-4947-8D11-F265E18F7FAE}">
  <ds:schemaRefs/>
</ds:datastoreItem>
</file>

<file path=docProps/app.xml><?xml version="1.0" encoding="utf-8"?>
<Properties xmlns="http://schemas.openxmlformats.org/officeDocument/2006/extended-properties" xmlns:vt="http://schemas.openxmlformats.org/officeDocument/2006/docPropsVTypes">
  <Template>Normal</Template>
  <Pages>10</Pages>
  <Words>579</Words>
  <Characters>3302</Characters>
  <Lines>27</Lines>
  <Paragraphs>7</Paragraphs>
  <TotalTime>0</TotalTime>
  <ScaleCrop>false</ScaleCrop>
  <LinksUpToDate>false</LinksUpToDate>
  <CharactersWithSpaces>3874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2021-09-27T13:52:00Z</dcterms:created>
  <dc:creator>Administrator</dc:creator>
  <cp:lastModifiedBy>情义永在</cp:lastModifiedBy>
  <cp:lastPrinted>2020-06-10T03:31:00Z</cp:lastPrinted>
  <dcterms:modified xsi:type="dcterms:W3CDTF">2021-09-29T10:12:12Z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