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AC7C" w14:textId="77777777" w:rsidR="002A2D5E" w:rsidRPr="002A2D5E" w:rsidRDefault="002A2D5E" w:rsidP="002A2D5E">
      <w:pPr>
        <w:spacing w:before="240" w:after="60" w:line="312" w:lineRule="auto"/>
        <w:jc w:val="center"/>
        <w:outlineLvl w:val="1"/>
        <w:rPr>
          <w:rFonts w:ascii="等线 Light" w:eastAsia="宋体" w:hAnsi="等线 Light" w:cs="Times New Roman"/>
          <w:b/>
          <w:bCs/>
          <w:kern w:val="28"/>
          <w:sz w:val="36"/>
          <w:szCs w:val="32"/>
        </w:rPr>
      </w:pPr>
      <w:bookmarkStart w:id="0" w:name="_Toc56964395"/>
      <w:r w:rsidRPr="002A2D5E">
        <w:rPr>
          <w:rFonts w:ascii="等线 Light" w:eastAsia="宋体" w:hAnsi="等线 Light" w:cs="Times New Roman" w:hint="eastAsia"/>
          <w:b/>
          <w:bCs/>
          <w:kern w:val="28"/>
          <w:sz w:val="36"/>
          <w:szCs w:val="32"/>
        </w:rPr>
        <w:t>模块一</w:t>
      </w:r>
      <w:r w:rsidRPr="002A2D5E">
        <w:rPr>
          <w:rFonts w:ascii="等线 Light" w:eastAsia="宋体" w:hAnsi="等线 Light" w:cs="Times New Roman" w:hint="eastAsia"/>
          <w:b/>
          <w:bCs/>
          <w:kern w:val="28"/>
          <w:sz w:val="36"/>
          <w:szCs w:val="32"/>
        </w:rPr>
        <w:t xml:space="preserve">  </w:t>
      </w:r>
      <w:r w:rsidRPr="002A2D5E">
        <w:rPr>
          <w:rFonts w:ascii="等线 Light" w:eastAsia="宋体" w:hAnsi="等线 Light" w:cs="Times New Roman" w:hint="eastAsia"/>
          <w:b/>
          <w:bCs/>
          <w:kern w:val="28"/>
          <w:sz w:val="36"/>
          <w:szCs w:val="32"/>
        </w:rPr>
        <w:t>家畜生殖基础与生殖激素调节</w:t>
      </w:r>
      <w:bookmarkEnd w:id="0"/>
    </w:p>
    <w:p w14:paraId="55F2D55D" w14:textId="77777777" w:rsidR="005933CB" w:rsidRPr="005933CB" w:rsidRDefault="005933CB" w:rsidP="005933CB">
      <w:pPr>
        <w:spacing w:before="240" w:after="60" w:line="312" w:lineRule="auto"/>
        <w:jc w:val="center"/>
        <w:outlineLvl w:val="1"/>
        <w:rPr>
          <w:rFonts w:ascii="等线 Light" w:eastAsia="宋体" w:hAnsi="等线 Light" w:cs="Times New Roman"/>
          <w:b/>
          <w:bCs/>
          <w:kern w:val="28"/>
          <w:sz w:val="32"/>
          <w:szCs w:val="32"/>
        </w:rPr>
      </w:pPr>
      <w:bookmarkStart w:id="1" w:name="_Toc56964399"/>
      <w:r w:rsidRPr="005933CB">
        <w:rPr>
          <w:rFonts w:ascii="等线 Light" w:eastAsia="宋体" w:hAnsi="等线 Light" w:cs="Times New Roman" w:hint="eastAsia"/>
          <w:b/>
          <w:bCs/>
          <w:kern w:val="28"/>
          <w:sz w:val="32"/>
          <w:szCs w:val="32"/>
        </w:rPr>
        <w:t>项目二</w:t>
      </w:r>
      <w:r w:rsidRPr="005933CB">
        <w:rPr>
          <w:rFonts w:ascii="等线 Light" w:eastAsia="宋体" w:hAnsi="等线 Light" w:cs="Times New Roman" w:hint="eastAsia"/>
          <w:b/>
          <w:bCs/>
          <w:kern w:val="28"/>
          <w:sz w:val="32"/>
          <w:szCs w:val="32"/>
        </w:rPr>
        <w:t xml:space="preserve">  </w:t>
      </w:r>
      <w:r w:rsidRPr="005933CB">
        <w:rPr>
          <w:rFonts w:ascii="等线 Light" w:eastAsia="宋体" w:hAnsi="等线 Light" w:cs="Times New Roman" w:hint="eastAsia"/>
          <w:b/>
          <w:bCs/>
          <w:kern w:val="28"/>
          <w:sz w:val="32"/>
          <w:szCs w:val="32"/>
        </w:rPr>
        <w:t>生殖激素</w:t>
      </w:r>
      <w:bookmarkEnd w:id="1"/>
    </w:p>
    <w:p w14:paraId="305ADE30" w14:textId="77777777" w:rsidR="00A16320" w:rsidRPr="00A16320" w:rsidRDefault="00A16320" w:rsidP="00A16320">
      <w:pPr>
        <w:keepNext/>
        <w:keepLines/>
        <w:spacing w:before="260" w:after="260" w:line="416" w:lineRule="auto"/>
        <w:jc w:val="center"/>
        <w:outlineLvl w:val="2"/>
        <w:rPr>
          <w:rFonts w:ascii="Times New Roman" w:eastAsia="宋体" w:hAnsi="Times New Roman" w:cs="Times New Roman"/>
          <w:b/>
          <w:bCs/>
          <w:sz w:val="30"/>
          <w:szCs w:val="30"/>
        </w:rPr>
      </w:pPr>
      <w:bookmarkStart w:id="2" w:name="_Toc56964401"/>
      <w:r w:rsidRPr="00A16320">
        <w:rPr>
          <w:rFonts w:ascii="Times New Roman" w:eastAsia="宋体" w:hAnsi="Times New Roman" w:cs="Times New Roman" w:hint="eastAsia"/>
          <w:b/>
          <w:bCs/>
          <w:sz w:val="30"/>
          <w:szCs w:val="30"/>
        </w:rPr>
        <w:t>任务二</w:t>
      </w:r>
      <w:r w:rsidRPr="00A16320">
        <w:rPr>
          <w:rFonts w:ascii="Times New Roman" w:eastAsia="宋体" w:hAnsi="Times New Roman" w:cs="Times New Roman"/>
          <w:b/>
          <w:bCs/>
          <w:sz w:val="30"/>
          <w:szCs w:val="30"/>
        </w:rPr>
        <w:t xml:space="preserve"> </w:t>
      </w:r>
      <w:r w:rsidRPr="00A16320">
        <w:rPr>
          <w:rFonts w:ascii="Times New Roman" w:eastAsia="宋体" w:hAnsi="Times New Roman" w:cs="Times New Roman" w:hint="eastAsia"/>
          <w:b/>
          <w:bCs/>
          <w:sz w:val="30"/>
          <w:szCs w:val="30"/>
        </w:rPr>
        <w:t>生殖激素的功能和应用</w:t>
      </w:r>
      <w:bookmarkEnd w:id="2"/>
    </w:p>
    <w:p w14:paraId="2A2FFC2B" w14:textId="77777777" w:rsidR="00E94E3C" w:rsidRPr="005F5303" w:rsidRDefault="00E94E3C" w:rsidP="00E94E3C">
      <w:pPr>
        <w:rPr>
          <w:sz w:val="28"/>
          <w:szCs w:val="28"/>
        </w:rPr>
      </w:pPr>
      <w:r w:rsidRPr="005F5303">
        <w:rPr>
          <w:rFonts w:hint="eastAsia"/>
          <w:sz w:val="28"/>
          <w:szCs w:val="28"/>
        </w:rPr>
        <w:t>四、前列腺素（</w:t>
      </w:r>
      <w:r w:rsidRPr="005F5303">
        <w:rPr>
          <w:rFonts w:hint="eastAsia"/>
          <w:sz w:val="28"/>
          <w:szCs w:val="28"/>
        </w:rPr>
        <w:t>PG</w:t>
      </w:r>
      <w:r w:rsidRPr="005F5303">
        <w:rPr>
          <w:rFonts w:hint="eastAsia"/>
          <w:sz w:val="28"/>
          <w:szCs w:val="28"/>
        </w:rPr>
        <w:t>）</w:t>
      </w:r>
    </w:p>
    <w:p w14:paraId="0DE9CB40" w14:textId="77777777" w:rsidR="00E94E3C" w:rsidRPr="00545EAD" w:rsidRDefault="00E94E3C" w:rsidP="00E94E3C">
      <w:pPr>
        <w:rPr>
          <w:sz w:val="24"/>
        </w:rPr>
      </w:pPr>
      <w:r>
        <w:rPr>
          <w:rFonts w:hint="eastAsia"/>
          <w:sz w:val="24"/>
        </w:rPr>
        <w:t>（一）</w:t>
      </w:r>
      <w:r w:rsidRPr="002B11A2">
        <w:rPr>
          <w:rFonts w:hint="eastAsia"/>
          <w:sz w:val="24"/>
        </w:rPr>
        <w:t>来源与特性</w:t>
      </w:r>
    </w:p>
    <w:p w14:paraId="5D27109E" w14:textId="77777777" w:rsidR="00E94E3C" w:rsidRPr="00373287" w:rsidRDefault="00E94E3C" w:rsidP="00E94E3C">
      <w:pPr>
        <w:ind w:firstLineChars="200" w:firstLine="420"/>
        <w:rPr>
          <w:rFonts w:ascii="宋体" w:hAnsi="宋体"/>
          <w:szCs w:val="21"/>
        </w:rPr>
      </w:pPr>
      <w:r w:rsidRPr="00373287">
        <w:rPr>
          <w:rFonts w:ascii="宋体" w:hAnsi="宋体" w:hint="eastAsia"/>
          <w:szCs w:val="21"/>
        </w:rPr>
        <w:t>前列腺素是一种不饱和脂肪酸，几乎存在于机体的各组织和体液中，主要来源于精液、子宫内膜、母体胎盘和下丘脑，在血液循环中消失很快。前列腺素的类型很多，有A、B、C、D、E、F、G、H、I等9型，其中以PGF和PGE与家畜的生殖活动关系最为密切。</w:t>
      </w:r>
    </w:p>
    <w:p w14:paraId="3EB56A58" w14:textId="77777777" w:rsidR="00E94E3C" w:rsidRPr="002B11A2" w:rsidRDefault="00E94E3C" w:rsidP="00E94E3C">
      <w:pPr>
        <w:rPr>
          <w:sz w:val="24"/>
        </w:rPr>
      </w:pPr>
      <w:r>
        <w:rPr>
          <w:rFonts w:hint="eastAsia"/>
          <w:sz w:val="24"/>
        </w:rPr>
        <w:t>（二）</w:t>
      </w:r>
      <w:r w:rsidRPr="002B11A2">
        <w:rPr>
          <w:rFonts w:hint="eastAsia"/>
          <w:sz w:val="24"/>
        </w:rPr>
        <w:t>生理作用</w:t>
      </w:r>
    </w:p>
    <w:p w14:paraId="50BD8FDA" w14:textId="77777777" w:rsidR="00E94E3C" w:rsidRPr="00373287" w:rsidRDefault="00E94E3C" w:rsidP="00E94E3C">
      <w:pPr>
        <w:ind w:firstLineChars="200" w:firstLine="420"/>
        <w:rPr>
          <w:rFonts w:ascii="宋体" w:hAnsi="宋体"/>
          <w:szCs w:val="21"/>
        </w:rPr>
      </w:pPr>
      <w:r w:rsidRPr="00373287">
        <w:rPr>
          <w:rFonts w:ascii="宋体" w:hAnsi="宋体" w:hint="eastAsia"/>
          <w:szCs w:val="21"/>
        </w:rPr>
        <w:t>1</w:t>
      </w:r>
      <w:r w:rsidRPr="00373287">
        <w:rPr>
          <w:rFonts w:ascii="宋体" w:hAnsi="宋体"/>
          <w:szCs w:val="21"/>
        </w:rPr>
        <w:t>.</w:t>
      </w:r>
      <w:r w:rsidRPr="00373287">
        <w:rPr>
          <w:rFonts w:ascii="宋体" w:hAnsi="宋体" w:hint="eastAsia"/>
          <w:szCs w:val="21"/>
        </w:rPr>
        <w:t>溶解黄体，使黄体退化。</w:t>
      </w:r>
    </w:p>
    <w:p w14:paraId="13448EE4" w14:textId="77777777" w:rsidR="00E94E3C" w:rsidRPr="00373287" w:rsidRDefault="00E94E3C" w:rsidP="00E94E3C">
      <w:pPr>
        <w:ind w:firstLineChars="200" w:firstLine="420"/>
        <w:rPr>
          <w:rFonts w:ascii="宋体" w:hAnsi="宋体"/>
          <w:szCs w:val="21"/>
        </w:rPr>
      </w:pPr>
      <w:r w:rsidRPr="00373287">
        <w:rPr>
          <w:rFonts w:ascii="宋体" w:hAnsi="宋体" w:hint="eastAsia"/>
          <w:szCs w:val="21"/>
        </w:rPr>
        <w:t>2</w:t>
      </w:r>
      <w:r w:rsidRPr="00373287">
        <w:rPr>
          <w:rFonts w:ascii="宋体" w:hAnsi="宋体"/>
          <w:szCs w:val="21"/>
        </w:rPr>
        <w:t>.</w:t>
      </w:r>
      <w:r w:rsidRPr="00373287">
        <w:rPr>
          <w:rFonts w:ascii="宋体" w:hAnsi="宋体" w:hint="eastAsia"/>
          <w:szCs w:val="21"/>
        </w:rPr>
        <w:t>促使排卵。</w:t>
      </w:r>
    </w:p>
    <w:p w14:paraId="482A7B7F" w14:textId="77777777" w:rsidR="00E94E3C" w:rsidRPr="00373287" w:rsidRDefault="00E94E3C" w:rsidP="00E94E3C">
      <w:pPr>
        <w:ind w:firstLineChars="200" w:firstLine="420"/>
        <w:rPr>
          <w:rFonts w:ascii="宋体" w:hAnsi="宋体"/>
          <w:szCs w:val="21"/>
        </w:rPr>
      </w:pPr>
      <w:r w:rsidRPr="00373287">
        <w:rPr>
          <w:rFonts w:ascii="宋体" w:hAnsi="宋体" w:hint="eastAsia"/>
          <w:szCs w:val="21"/>
        </w:rPr>
        <w:t>3</w:t>
      </w:r>
      <w:r w:rsidRPr="00373287">
        <w:rPr>
          <w:rFonts w:ascii="宋体" w:hAnsi="宋体"/>
          <w:szCs w:val="21"/>
        </w:rPr>
        <w:t>.</w:t>
      </w:r>
      <w:r w:rsidRPr="00373287">
        <w:rPr>
          <w:rFonts w:ascii="宋体" w:hAnsi="宋体" w:hint="eastAsia"/>
          <w:szCs w:val="21"/>
        </w:rPr>
        <w:t>刺激子宫和输卵管平滑肌收缩。</w:t>
      </w:r>
    </w:p>
    <w:p w14:paraId="20D09998" w14:textId="77F7ADFB" w:rsidR="00E94E3C" w:rsidRDefault="00E94E3C" w:rsidP="00E94E3C">
      <w:pPr>
        <w:ind w:firstLineChars="200" w:firstLine="420"/>
        <w:rPr>
          <w:rFonts w:ascii="宋体" w:hAnsi="宋体"/>
          <w:szCs w:val="21"/>
        </w:rPr>
      </w:pPr>
      <w:r w:rsidRPr="00373287">
        <w:rPr>
          <w:rFonts w:ascii="宋体" w:hAnsi="宋体" w:hint="eastAsia"/>
          <w:szCs w:val="21"/>
        </w:rPr>
        <w:t>4</w:t>
      </w:r>
      <w:r w:rsidRPr="00373287">
        <w:rPr>
          <w:rFonts w:ascii="宋体" w:hAnsi="宋体"/>
          <w:szCs w:val="21"/>
        </w:rPr>
        <w:t>.</w:t>
      </w:r>
      <w:r w:rsidRPr="00373287">
        <w:rPr>
          <w:rFonts w:ascii="宋体" w:hAnsi="宋体" w:hint="eastAsia"/>
          <w:szCs w:val="21"/>
        </w:rPr>
        <w:t>有利于受精。</w:t>
      </w:r>
    </w:p>
    <w:p w14:paraId="7DA1299E" w14:textId="7A015774" w:rsidR="00E94E3C" w:rsidRPr="005F5303" w:rsidRDefault="00E94E3C" w:rsidP="00E94E3C">
      <w:pPr>
        <w:rPr>
          <w:sz w:val="28"/>
          <w:szCs w:val="28"/>
        </w:rPr>
      </w:pPr>
      <w:r w:rsidRPr="005F5303">
        <w:rPr>
          <w:rFonts w:hint="eastAsia"/>
          <w:sz w:val="28"/>
          <w:szCs w:val="28"/>
        </w:rPr>
        <w:t>五、外激素</w:t>
      </w:r>
    </w:p>
    <w:p w14:paraId="2AC68497" w14:textId="77777777" w:rsidR="00E94E3C" w:rsidRPr="00373287" w:rsidRDefault="00E94E3C" w:rsidP="00E94E3C">
      <w:pPr>
        <w:ind w:firstLineChars="200" w:firstLine="420"/>
        <w:rPr>
          <w:rFonts w:ascii="宋体" w:hAnsi="宋体"/>
          <w:szCs w:val="21"/>
        </w:rPr>
      </w:pPr>
      <w:r w:rsidRPr="00373287">
        <w:rPr>
          <w:rFonts w:ascii="宋体" w:hAnsi="宋体" w:hint="eastAsia"/>
          <w:szCs w:val="21"/>
        </w:rPr>
        <w:t>外激素是同种动物个体之间，用于传递有关动物种类、性别、群体中的地位、行动方向、发情等信息的化学物质。这种物质由某一个体释放至体外，对同种另一个体的行为或生理产生特定效应，它通过空气或水进行传播，靠动物嗅觉来识别。</w:t>
      </w:r>
    </w:p>
    <w:p w14:paraId="1CD967CE" w14:textId="77777777" w:rsidR="00E94E3C" w:rsidRPr="00373287" w:rsidRDefault="00E94E3C" w:rsidP="00E94E3C">
      <w:pPr>
        <w:ind w:firstLineChars="200" w:firstLine="420"/>
        <w:rPr>
          <w:rFonts w:ascii="宋体" w:hAnsi="宋体"/>
          <w:szCs w:val="21"/>
        </w:rPr>
      </w:pPr>
      <w:r w:rsidRPr="00373287">
        <w:rPr>
          <w:rFonts w:ascii="宋体" w:hAnsi="宋体" w:hint="eastAsia"/>
          <w:szCs w:val="21"/>
        </w:rPr>
        <w:t>能够引起动物性行为的外激素一般称为性外激素。性外激素可引诱配偶或刺激配偶进行性交配，加速青年动物到达初情期，对动物的繁殖起着非常重要的作用。如公猪的睾丸中可以合成有特殊气味的类固醇类物质，这种物质可贮存在公猪的脂肪组织中，并可由包皮腺和唾液腺排出体外；公猪的颌下腺可合成一种具有麝香气味的物质，经由唾液排出体外。公猪释放出的这些特殊气味物质可以刺激母猪表现岀强烈的发情行为。因此，公猪尿液或包皮分泌物可用于母猪试情，人工合成的公猪外激素类似物被用于进行母猪催情、试情、增加产仔数。</w:t>
      </w:r>
    </w:p>
    <w:p w14:paraId="5B70003C" w14:textId="77777777" w:rsidR="00E94E3C" w:rsidRDefault="00E94E3C" w:rsidP="00E94E3C">
      <w:pPr>
        <w:ind w:firstLineChars="200" w:firstLine="420"/>
      </w:pPr>
    </w:p>
    <w:p w14:paraId="72C5D2B0" w14:textId="77777777" w:rsidR="00E94E3C" w:rsidRDefault="00E94E3C" w:rsidP="00E94E3C">
      <w:pPr>
        <w:ind w:firstLineChars="200" w:firstLine="420"/>
      </w:pPr>
    </w:p>
    <w:p w14:paraId="2A30A26D" w14:textId="77777777" w:rsidR="00E94E3C" w:rsidRDefault="00E94E3C" w:rsidP="00E94E3C">
      <w:pPr>
        <w:ind w:firstLineChars="200" w:firstLine="420"/>
      </w:pPr>
    </w:p>
    <w:p w14:paraId="26D3E613" w14:textId="77777777" w:rsidR="00E94E3C" w:rsidRDefault="00E94E3C" w:rsidP="00E94E3C">
      <w:pPr>
        <w:ind w:firstLineChars="200" w:firstLine="420"/>
      </w:pPr>
    </w:p>
    <w:p w14:paraId="7FB2C6C5" w14:textId="2A2E1C67" w:rsidR="0004128A" w:rsidRPr="004E1545" w:rsidRDefault="00E94E3C" w:rsidP="00E94E3C">
      <w:pPr>
        <w:spacing w:line="240" w:lineRule="auto"/>
      </w:pPr>
      <w:r>
        <w:br w:type="page"/>
      </w:r>
    </w:p>
    <w:sectPr w:rsidR="0004128A" w:rsidRPr="004E1545"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515D3" w14:textId="77777777" w:rsidR="004F4B70" w:rsidRDefault="004F4B70" w:rsidP="002A2D5E">
      <w:pPr>
        <w:spacing w:line="240" w:lineRule="auto"/>
      </w:pPr>
      <w:r>
        <w:separator/>
      </w:r>
    </w:p>
  </w:endnote>
  <w:endnote w:type="continuationSeparator" w:id="0">
    <w:p w14:paraId="46F023A9" w14:textId="77777777" w:rsidR="004F4B70" w:rsidRDefault="004F4B70" w:rsidP="002A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7AD54" w14:textId="77777777" w:rsidR="004F4B70" w:rsidRDefault="004F4B70" w:rsidP="002A2D5E">
      <w:pPr>
        <w:spacing w:line="240" w:lineRule="auto"/>
      </w:pPr>
      <w:r>
        <w:separator/>
      </w:r>
    </w:p>
  </w:footnote>
  <w:footnote w:type="continuationSeparator" w:id="0">
    <w:p w14:paraId="0778D789" w14:textId="77777777" w:rsidR="004F4B70" w:rsidRDefault="004F4B70" w:rsidP="002A2D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8A"/>
    <w:rsid w:val="000357CF"/>
    <w:rsid w:val="0004128A"/>
    <w:rsid w:val="00282567"/>
    <w:rsid w:val="002A2D5E"/>
    <w:rsid w:val="002B361C"/>
    <w:rsid w:val="004E1545"/>
    <w:rsid w:val="004F4B70"/>
    <w:rsid w:val="00540A61"/>
    <w:rsid w:val="005933CB"/>
    <w:rsid w:val="005C77F6"/>
    <w:rsid w:val="005C7BDC"/>
    <w:rsid w:val="006F419F"/>
    <w:rsid w:val="008E1EA0"/>
    <w:rsid w:val="009114D3"/>
    <w:rsid w:val="00927C0F"/>
    <w:rsid w:val="009E1385"/>
    <w:rsid w:val="00A16320"/>
    <w:rsid w:val="00B836CF"/>
    <w:rsid w:val="00C21B47"/>
    <w:rsid w:val="00D10FAF"/>
    <w:rsid w:val="00E94E3C"/>
    <w:rsid w:val="00F50E0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F981"/>
  <w15:docId w15:val="{565E139D-22C0-4BAF-AA82-B040B25E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28A"/>
    <w:pPr>
      <w:widowControl w:val="0"/>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7C0F"/>
    <w:pPr>
      <w:spacing w:line="240" w:lineRule="auto"/>
    </w:pPr>
    <w:rPr>
      <w:sz w:val="18"/>
      <w:szCs w:val="18"/>
    </w:rPr>
  </w:style>
  <w:style w:type="character" w:customStyle="1" w:styleId="a4">
    <w:name w:val="批注框文本 字符"/>
    <w:basedOn w:val="a0"/>
    <w:link w:val="a3"/>
    <w:rsid w:val="00927C0F"/>
    <w:rPr>
      <w:kern w:val="2"/>
      <w:sz w:val="18"/>
      <w:szCs w:val="18"/>
    </w:rPr>
  </w:style>
  <w:style w:type="paragraph" w:styleId="a5">
    <w:name w:val="No Spacing"/>
    <w:uiPriority w:val="1"/>
    <w:qFormat/>
    <w:rsid w:val="008E1EA0"/>
    <w:pPr>
      <w:widowControl w:val="0"/>
      <w:jc w:val="both"/>
    </w:pPr>
    <w:rPr>
      <w:rFonts w:ascii="Times New Roman" w:eastAsia="宋体" w:hAnsi="Times New Roman" w:cs="Times New Roman"/>
      <w:kern w:val="2"/>
      <w:sz w:val="21"/>
      <w:szCs w:val="24"/>
    </w:rPr>
  </w:style>
  <w:style w:type="paragraph" w:styleId="a6">
    <w:name w:val="header"/>
    <w:basedOn w:val="a"/>
    <w:link w:val="a7"/>
    <w:unhideWhenUsed/>
    <w:rsid w:val="002A2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2A2D5E"/>
    <w:rPr>
      <w:kern w:val="2"/>
      <w:sz w:val="18"/>
      <w:szCs w:val="18"/>
    </w:rPr>
  </w:style>
  <w:style w:type="paragraph" w:styleId="a8">
    <w:name w:val="footer"/>
    <w:basedOn w:val="a"/>
    <w:link w:val="a9"/>
    <w:unhideWhenUsed/>
    <w:rsid w:val="002A2D5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2A2D5E"/>
    <w:rPr>
      <w:kern w:val="2"/>
      <w:sz w:val="18"/>
      <w:szCs w:val="18"/>
    </w:rPr>
  </w:style>
  <w:style w:type="character" w:customStyle="1" w:styleId="Picturecaption1">
    <w:name w:val="Picture caption|1_"/>
    <w:link w:val="Picturecaption10"/>
    <w:rsid w:val="002A2D5E"/>
    <w:rPr>
      <w:rFonts w:ascii="宋体" w:hAnsi="宋体" w:cs="宋体"/>
      <w:sz w:val="15"/>
      <w:szCs w:val="15"/>
      <w:lang w:val="zh-TW" w:eastAsia="zh-TW" w:bidi="zh-TW"/>
    </w:rPr>
  </w:style>
  <w:style w:type="paragraph" w:customStyle="1" w:styleId="Picturecaption10">
    <w:name w:val="Picture caption|1"/>
    <w:basedOn w:val="a"/>
    <w:link w:val="Picturecaption1"/>
    <w:qFormat/>
    <w:rsid w:val="002A2D5E"/>
    <w:pPr>
      <w:spacing w:line="240" w:lineRule="auto"/>
      <w:jc w:val="center"/>
    </w:pPr>
    <w:rPr>
      <w:rFonts w:ascii="宋体" w:hAnsi="宋体" w:cs="宋体"/>
      <w:kern w:val="0"/>
      <w:sz w:val="15"/>
      <w:szCs w:val="15"/>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Words>
  <Characters>512</Characters>
  <Application>Microsoft Office Word</Application>
  <DocSecurity>0</DocSecurity>
  <Lines>4</Lines>
  <Paragraphs>1</Paragraphs>
  <ScaleCrop>false</ScaleCrop>
  <Company>China</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玉丹</cp:lastModifiedBy>
  <cp:revision>4</cp:revision>
  <dcterms:created xsi:type="dcterms:W3CDTF">2020-11-22T13:15:00Z</dcterms:created>
  <dcterms:modified xsi:type="dcterms:W3CDTF">2021-01-30T14:47:00Z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